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239" w:rsidRDefault="00806239" w:rsidP="00806239">
      <w:pPr>
        <w:pStyle w:val="NormalWeb"/>
        <w:shd w:val="clear" w:color="auto" w:fill="FFFFFF"/>
        <w:rPr>
          <w:rStyle w:val="Gl"/>
          <w:rFonts w:ascii="Arial" w:hAnsi="Arial" w:cs="Arial"/>
          <w:color w:val="000000"/>
          <w:sz w:val="23"/>
          <w:szCs w:val="23"/>
        </w:rPr>
      </w:pPr>
      <w:bookmarkStart w:id="0" w:name="_GoBack"/>
      <w:r>
        <w:rPr>
          <w:rStyle w:val="Gl"/>
          <w:rFonts w:ascii="Arial" w:hAnsi="Arial" w:cs="Arial"/>
          <w:color w:val="000000"/>
          <w:sz w:val="23"/>
          <w:szCs w:val="23"/>
        </w:rPr>
        <w:t>DÜŞÜNCEYİ AÇIKLAMA ÖZGÜRLÜĞÜ YARGI ELİYLE BASTIRILMAMALIDIR</w:t>
      </w:r>
    </w:p>
    <w:bookmarkEnd w:id="0"/>
    <w:p w:rsidR="00806239" w:rsidRDefault="00806239" w:rsidP="00806239">
      <w:pPr>
        <w:pStyle w:val="NormalWeb"/>
        <w:shd w:val="clear" w:color="auto" w:fill="FFFFFF"/>
        <w:rPr>
          <w:rStyle w:val="Gl"/>
          <w:rFonts w:ascii="Arial" w:hAnsi="Arial" w:cs="Arial"/>
          <w:color w:val="000000"/>
          <w:sz w:val="23"/>
          <w:szCs w:val="23"/>
        </w:rPr>
      </w:pPr>
      <w:r>
        <w:rPr>
          <w:rStyle w:val="Gl"/>
          <w:rFonts w:ascii="Arial" w:hAnsi="Arial" w:cs="Arial"/>
          <w:color w:val="000000"/>
          <w:sz w:val="23"/>
          <w:szCs w:val="23"/>
        </w:rPr>
        <w:t>30 Ocak 2018</w:t>
      </w:r>
    </w:p>
    <w:p w:rsidR="00806239" w:rsidRDefault="00806239" w:rsidP="00806239">
      <w:pPr>
        <w:pStyle w:val="NormalWeb"/>
        <w:shd w:val="clear" w:color="auto" w:fill="FFFFFF"/>
      </w:pPr>
    </w:p>
    <w:p w:rsidR="00806239" w:rsidRDefault="00806239" w:rsidP="00806239">
      <w:pPr>
        <w:pStyle w:val="NormalWeb"/>
        <w:shd w:val="clear" w:color="auto" w:fill="FFFFFF"/>
        <w:ind w:firstLine="708"/>
        <w:jc w:val="both"/>
        <w:rPr>
          <w:rFonts w:ascii="Arial" w:hAnsi="Arial" w:cs="Arial"/>
          <w:color w:val="000000"/>
        </w:rPr>
      </w:pPr>
      <w:r>
        <w:rPr>
          <w:rFonts w:ascii="Arial" w:hAnsi="Arial" w:cs="Arial"/>
          <w:color w:val="000000"/>
        </w:rPr>
        <w:t xml:space="preserve">"Türk Tabipler Birliği Merkez Konseyi yöneticileri hakkında, sınırlarımız dışından bize saldıran, güvenliğimizi tehdit eden terör örgütlerine karşı Devletimizin uluslararası hukuka dayanan meşru savunma hakkı kapsamında başlattığı </w:t>
      </w:r>
      <w:proofErr w:type="spellStart"/>
      <w:r>
        <w:rPr>
          <w:rFonts w:ascii="Arial" w:hAnsi="Arial" w:cs="Arial"/>
          <w:color w:val="000000"/>
        </w:rPr>
        <w:t>Afrin</w:t>
      </w:r>
      <w:proofErr w:type="spellEnd"/>
      <w:r>
        <w:rPr>
          <w:rFonts w:ascii="Arial" w:hAnsi="Arial" w:cs="Arial"/>
          <w:color w:val="000000"/>
        </w:rPr>
        <w:t xml:space="preserve"> </w:t>
      </w:r>
      <w:proofErr w:type="gramStart"/>
      <w:r>
        <w:rPr>
          <w:rFonts w:ascii="Arial" w:hAnsi="Arial" w:cs="Arial"/>
          <w:color w:val="000000"/>
        </w:rPr>
        <w:t>Harekatı</w:t>
      </w:r>
      <w:proofErr w:type="gramEnd"/>
      <w:r>
        <w:rPr>
          <w:rFonts w:ascii="Arial" w:hAnsi="Arial" w:cs="Arial"/>
          <w:color w:val="000000"/>
        </w:rPr>
        <w:t xml:space="preserve"> sebebiyle yayınladıkları bir bildiri üzerine soruşturma açıldığını, gözaltı işlemleri yapıldığını öğrenmiş bulunuyoruz.</w:t>
      </w:r>
    </w:p>
    <w:p w:rsidR="00806239" w:rsidRDefault="00806239" w:rsidP="00806239">
      <w:pPr>
        <w:pStyle w:val="NormalWeb"/>
        <w:shd w:val="clear" w:color="auto" w:fill="FFFFFF"/>
        <w:ind w:firstLine="708"/>
        <w:jc w:val="both"/>
        <w:rPr>
          <w:rFonts w:ascii="Arial" w:hAnsi="Arial" w:cs="Arial"/>
          <w:color w:val="000000"/>
        </w:rPr>
      </w:pPr>
      <w:r>
        <w:rPr>
          <w:rFonts w:ascii="Arial" w:hAnsi="Arial" w:cs="Arial"/>
          <w:color w:val="000000"/>
        </w:rPr>
        <w:t>Bir düşünceye katılmamak ayrı, o düşünceye suç muamelesi yapmak ayrıdır. Düşünce özgürlüğü, Anayasa'nın ve Avrupa İnsan Hakları Sözleşmesi'nin güvencesi altındadır.</w:t>
      </w:r>
    </w:p>
    <w:p w:rsidR="00806239" w:rsidRDefault="00806239" w:rsidP="00806239">
      <w:pPr>
        <w:pStyle w:val="NormalWeb"/>
        <w:shd w:val="clear" w:color="auto" w:fill="FFFFFF"/>
        <w:ind w:firstLine="708"/>
        <w:jc w:val="both"/>
        <w:rPr>
          <w:rFonts w:ascii="Arial" w:hAnsi="Arial" w:cs="Arial"/>
          <w:color w:val="000000"/>
        </w:rPr>
      </w:pPr>
      <w:r>
        <w:rPr>
          <w:rFonts w:ascii="Arial" w:hAnsi="Arial" w:cs="Arial"/>
          <w:color w:val="000000"/>
        </w:rPr>
        <w:t>Söz konusu bildiri yönetim kurulumuz tarafından incelenmiştir. Bildiri, bir düşünce açıklamasıdır. Düşünce açıklamalarına karşı sözle cevap verilmelidir. Düşünceyi açıklama özgürlüğü yargı eliyle bastırılmamalıdır. Tam aksine yargı, düşünceyi açıklama özgürlüğünün güvencesi olmalıdır.</w:t>
      </w:r>
    </w:p>
    <w:p w:rsidR="00806239" w:rsidRDefault="00806239" w:rsidP="00806239">
      <w:pPr>
        <w:pStyle w:val="NormalWeb"/>
        <w:shd w:val="clear" w:color="auto" w:fill="FFFFFF"/>
        <w:ind w:firstLine="708"/>
        <w:jc w:val="both"/>
        <w:rPr>
          <w:rFonts w:ascii="Arial" w:hAnsi="Arial" w:cs="Arial"/>
          <w:color w:val="000000"/>
        </w:rPr>
      </w:pPr>
      <w:r>
        <w:rPr>
          <w:rFonts w:ascii="Arial" w:hAnsi="Arial" w:cs="Arial"/>
          <w:color w:val="000000"/>
        </w:rPr>
        <w:t> Düşüncelerimizi, kamuoyunun bilgilerine saygıyla sunarız.</w:t>
      </w:r>
    </w:p>
    <w:p w:rsidR="00806239" w:rsidRDefault="00806239" w:rsidP="00806239">
      <w:pPr>
        <w:pStyle w:val="NormalWeb"/>
        <w:shd w:val="clear" w:color="auto" w:fill="FFFFFF"/>
        <w:jc w:val="both"/>
        <w:rPr>
          <w:rFonts w:ascii="Arial" w:hAnsi="Arial" w:cs="Arial"/>
          <w:color w:val="000000"/>
        </w:rPr>
      </w:pPr>
      <w:r>
        <w:rPr>
          <w:rFonts w:ascii="Arial" w:hAnsi="Arial" w:cs="Arial"/>
          <w:color w:val="000000"/>
        </w:rPr>
        <w:t> </w:t>
      </w:r>
    </w:p>
    <w:p w:rsidR="00806239" w:rsidRDefault="00806239" w:rsidP="00806239">
      <w:pPr>
        <w:pStyle w:val="NormalWeb"/>
        <w:shd w:val="clear" w:color="auto" w:fill="FFFFFF"/>
        <w:ind w:left="4956"/>
        <w:jc w:val="both"/>
        <w:rPr>
          <w:rFonts w:ascii="Arial" w:hAnsi="Arial" w:cs="Arial"/>
          <w:b/>
          <w:color w:val="000000"/>
        </w:rPr>
      </w:pPr>
      <w:r>
        <w:rPr>
          <w:rFonts w:ascii="Arial" w:hAnsi="Arial" w:cs="Arial"/>
          <w:b/>
          <w:color w:val="000000"/>
        </w:rPr>
        <w:t>Türkiye Bar</w:t>
      </w:r>
      <w:r>
        <w:rPr>
          <w:rFonts w:ascii="Arial" w:hAnsi="Arial" w:cs="Arial"/>
          <w:b/>
          <w:color w:val="000000"/>
        </w:rPr>
        <w:t>olar Birliği Başkanlığı</w:t>
      </w:r>
    </w:p>
    <w:p w:rsidR="0073610F" w:rsidRDefault="0073610F"/>
    <w:sectPr w:rsidR="00736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39"/>
    <w:rsid w:val="0073610F"/>
    <w:rsid w:val="008062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F9DC9-7E87-48E4-85BE-B8D09223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062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6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2018-01-30T13:40:00Z</dcterms:created>
  <dcterms:modified xsi:type="dcterms:W3CDTF">2018-01-30T13:41:00Z</dcterms:modified>
</cp:coreProperties>
</file>